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EB300D" w:rsidRPr="00FE7E76" w:rsidRDefault="00DF5C59" w:rsidP="00DF5C59">
      <w:pPr>
        <w:spacing w:line="480" w:lineRule="auto"/>
        <w:jc w:val="center"/>
        <w:rPr>
          <w:rFonts w:ascii="Times New Roman" w:hAnsi="Times New Roman" w:cs="Times New Roman"/>
          <w:sz w:val="24"/>
          <w:szCs w:val="24"/>
        </w:rPr>
      </w:pPr>
      <w:r w:rsidRPr="00FE7E76">
        <w:rPr>
          <w:rFonts w:ascii="Times New Roman" w:hAnsi="Times New Roman" w:cs="Times New Roman"/>
          <w:sz w:val="24"/>
          <w:szCs w:val="24"/>
        </w:rPr>
        <w:t>Decision Making in Accounting</w:t>
      </w:r>
    </w:p>
    <w:p w:rsidR="00DF5C59" w:rsidRPr="00FE7E76" w:rsidRDefault="00DF5C59" w:rsidP="00DF5C59">
      <w:pPr>
        <w:spacing w:line="480" w:lineRule="auto"/>
        <w:jc w:val="center"/>
        <w:rPr>
          <w:rFonts w:ascii="Times New Roman" w:hAnsi="Times New Roman" w:cs="Times New Roman"/>
          <w:sz w:val="24"/>
          <w:szCs w:val="24"/>
        </w:rPr>
      </w:pPr>
      <w:r w:rsidRPr="00FE7E76">
        <w:rPr>
          <w:rFonts w:ascii="Times New Roman" w:hAnsi="Times New Roman" w:cs="Times New Roman"/>
          <w:sz w:val="24"/>
          <w:szCs w:val="24"/>
        </w:rPr>
        <w:t>Name</w:t>
      </w:r>
    </w:p>
    <w:p w:rsidR="00DF5C59" w:rsidRPr="00FE7E76" w:rsidRDefault="00DF5C59" w:rsidP="00DF5C59">
      <w:pPr>
        <w:spacing w:line="480" w:lineRule="auto"/>
        <w:jc w:val="center"/>
        <w:rPr>
          <w:rFonts w:ascii="Times New Roman" w:hAnsi="Times New Roman" w:cs="Times New Roman"/>
          <w:sz w:val="24"/>
          <w:szCs w:val="24"/>
        </w:rPr>
      </w:pPr>
      <w:r w:rsidRPr="00FE7E76">
        <w:rPr>
          <w:rFonts w:ascii="Times New Roman" w:hAnsi="Times New Roman" w:cs="Times New Roman"/>
          <w:sz w:val="24"/>
          <w:szCs w:val="24"/>
        </w:rPr>
        <w:t>Institution</w:t>
      </w:r>
    </w:p>
    <w:p w:rsidR="00DF5C59" w:rsidRPr="00FE7E76" w:rsidRDefault="00DF5C59" w:rsidP="00DF5C59">
      <w:pPr>
        <w:spacing w:line="480" w:lineRule="auto"/>
        <w:jc w:val="center"/>
        <w:rPr>
          <w:rFonts w:ascii="Times New Roman" w:hAnsi="Times New Roman" w:cs="Times New Roman"/>
          <w:sz w:val="24"/>
          <w:szCs w:val="24"/>
        </w:rPr>
      </w:pPr>
      <w:r w:rsidRPr="00FE7E76">
        <w:rPr>
          <w:rFonts w:ascii="Times New Roman" w:hAnsi="Times New Roman" w:cs="Times New Roman"/>
          <w:sz w:val="24"/>
          <w:szCs w:val="24"/>
        </w:rPr>
        <w:t>Date</w:t>
      </w: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r w:rsidRPr="00FE7E76">
        <w:rPr>
          <w:rFonts w:ascii="Times New Roman" w:hAnsi="Times New Roman" w:cs="Times New Roman"/>
          <w:sz w:val="24"/>
          <w:szCs w:val="24"/>
        </w:rPr>
        <w:lastRenderedPageBreak/>
        <w:t>Decision Making in Accounting</w:t>
      </w:r>
    </w:p>
    <w:p w:rsidR="00C1345D" w:rsidRDefault="00DF5C59" w:rsidP="00DF5C59">
      <w:pPr>
        <w:spacing w:line="480" w:lineRule="auto"/>
        <w:rPr>
          <w:rFonts w:ascii="Times New Roman" w:hAnsi="Times New Roman" w:cs="Times New Roman"/>
          <w:sz w:val="24"/>
          <w:szCs w:val="24"/>
        </w:rPr>
      </w:pPr>
      <w:r w:rsidRPr="00FE7E76">
        <w:rPr>
          <w:rFonts w:ascii="Times New Roman" w:hAnsi="Times New Roman" w:cs="Times New Roman"/>
          <w:sz w:val="24"/>
          <w:szCs w:val="24"/>
        </w:rPr>
        <w:tab/>
        <w:t xml:space="preserve">The digital twin concept is a cloud-based virtual representation of a physical asset. </w:t>
      </w:r>
      <w:r w:rsidR="003E1A58" w:rsidRPr="00FE7E76">
        <w:rPr>
          <w:rFonts w:ascii="Times New Roman" w:hAnsi="Times New Roman" w:cs="Times New Roman"/>
          <w:sz w:val="24"/>
          <w:szCs w:val="24"/>
        </w:rPr>
        <w:t xml:space="preserve">The world has widely become virtual in daily lives for everyone using smartphones, tablets, entertainment systems and cognitive expert advisors. Most institutions make use of Virtual and Augmented Reality to streamline their processes and improve their experiences. The digital twin concept is a technological improvement that enables physical systems designed to </w:t>
      </w:r>
      <w:r w:rsidR="003E1A58" w:rsidRPr="007B0AEA">
        <w:rPr>
          <w:rFonts w:ascii="Times New Roman" w:hAnsi="Times New Roman" w:cs="Times New Roman"/>
          <w:noProof/>
          <w:sz w:val="24"/>
          <w:szCs w:val="24"/>
        </w:rPr>
        <w:t>be instrumented</w:t>
      </w:r>
      <w:r w:rsidR="007B0AEA">
        <w:rPr>
          <w:rFonts w:ascii="Times New Roman" w:hAnsi="Times New Roman" w:cs="Times New Roman"/>
          <w:noProof/>
          <w:sz w:val="24"/>
          <w:szCs w:val="24"/>
        </w:rPr>
        <w:t>;</w:t>
      </w:r>
      <w:r w:rsidR="003E1A58" w:rsidRPr="007B0AEA">
        <w:rPr>
          <w:rFonts w:ascii="Times New Roman" w:hAnsi="Times New Roman" w:cs="Times New Roman"/>
          <w:noProof/>
          <w:sz w:val="24"/>
          <w:szCs w:val="24"/>
        </w:rPr>
        <w:t xml:space="preserve"> one</w:t>
      </w:r>
      <w:r w:rsidR="003E1A58" w:rsidRPr="00FE7E76">
        <w:rPr>
          <w:rFonts w:ascii="Times New Roman" w:hAnsi="Times New Roman" w:cs="Times New Roman"/>
          <w:sz w:val="24"/>
          <w:szCs w:val="24"/>
        </w:rPr>
        <w:t xml:space="preserve"> can collect data throughout their lifecycles as from invention, design, manufacturing, operation</w:t>
      </w:r>
      <w:r w:rsidR="007B0AEA">
        <w:rPr>
          <w:rFonts w:ascii="Times New Roman" w:hAnsi="Times New Roman" w:cs="Times New Roman"/>
          <w:sz w:val="24"/>
          <w:szCs w:val="24"/>
        </w:rPr>
        <w:t>,</w:t>
      </w:r>
      <w:r w:rsidR="003E1A58" w:rsidRPr="00FE7E76">
        <w:rPr>
          <w:rFonts w:ascii="Times New Roman" w:hAnsi="Times New Roman" w:cs="Times New Roman"/>
          <w:sz w:val="24"/>
          <w:szCs w:val="24"/>
        </w:rPr>
        <w:t xml:space="preserve"> </w:t>
      </w:r>
      <w:r w:rsidR="003E1A58" w:rsidRPr="007B0AEA">
        <w:rPr>
          <w:rFonts w:ascii="Times New Roman" w:hAnsi="Times New Roman" w:cs="Times New Roman"/>
          <w:noProof/>
          <w:sz w:val="24"/>
          <w:szCs w:val="24"/>
        </w:rPr>
        <w:t>and</w:t>
      </w:r>
      <w:r w:rsidR="003E1A58" w:rsidRPr="00FE7E76">
        <w:rPr>
          <w:rFonts w:ascii="Times New Roman" w:hAnsi="Times New Roman" w:cs="Times New Roman"/>
          <w:sz w:val="24"/>
          <w:szCs w:val="24"/>
        </w:rPr>
        <w:t xml:space="preserve"> maintenance and decommissioning as well. </w:t>
      </w:r>
      <w:r w:rsidR="00C1345D">
        <w:rPr>
          <w:rFonts w:ascii="Times New Roman" w:hAnsi="Times New Roman" w:cs="Times New Roman"/>
          <w:sz w:val="24"/>
          <w:szCs w:val="24"/>
        </w:rPr>
        <w:t xml:space="preserve">According to </w:t>
      </w:r>
      <w:r w:rsidR="00C1345D" w:rsidRPr="001D0098">
        <w:rPr>
          <w:rFonts w:ascii="Times New Roman" w:eastAsia="Times New Roman" w:hAnsi="Times New Roman" w:cs="Times New Roman"/>
          <w:sz w:val="24"/>
          <w:szCs w:val="24"/>
          <w:lang w:eastAsia="en-GB"/>
        </w:rPr>
        <w:t>Lee, Bagheri, &amp; Jin (2016).</w:t>
      </w:r>
      <w:r w:rsidR="003E1A58" w:rsidRPr="00FE7E76">
        <w:rPr>
          <w:rFonts w:ascii="Times New Roman" w:hAnsi="Times New Roman" w:cs="Times New Roman"/>
          <w:sz w:val="24"/>
          <w:szCs w:val="24"/>
        </w:rPr>
        <w:t xml:space="preserve">The data once accumulated, gives you a picture of the past and present performance and conditions. The intelligence predicts the future through lessons </w:t>
      </w:r>
      <w:r w:rsidR="003E1A58" w:rsidRPr="007B0AEA">
        <w:rPr>
          <w:rFonts w:ascii="Times New Roman" w:hAnsi="Times New Roman" w:cs="Times New Roman"/>
          <w:noProof/>
          <w:sz w:val="24"/>
          <w:szCs w:val="24"/>
        </w:rPr>
        <w:t>learn</w:t>
      </w:r>
      <w:r w:rsidR="007B0AEA">
        <w:rPr>
          <w:rFonts w:ascii="Times New Roman" w:hAnsi="Times New Roman" w:cs="Times New Roman"/>
          <w:noProof/>
          <w:sz w:val="24"/>
          <w:szCs w:val="24"/>
        </w:rPr>
        <w:t>ed</w:t>
      </w:r>
      <w:r w:rsidR="003E1A58" w:rsidRPr="00FE7E76">
        <w:rPr>
          <w:rFonts w:ascii="Times New Roman" w:hAnsi="Times New Roman" w:cs="Times New Roman"/>
          <w:sz w:val="24"/>
          <w:szCs w:val="24"/>
        </w:rPr>
        <w:t xml:space="preserve"> from the past and present.</w:t>
      </w:r>
    </w:p>
    <w:p w:rsidR="00FE7E76" w:rsidRPr="00FE7E76" w:rsidRDefault="00FE7E76" w:rsidP="00DF5C59">
      <w:pPr>
        <w:spacing w:line="480" w:lineRule="auto"/>
        <w:rPr>
          <w:rFonts w:ascii="Times New Roman" w:hAnsi="Times New Roman" w:cs="Times New Roman"/>
          <w:sz w:val="24"/>
          <w:szCs w:val="24"/>
        </w:rPr>
      </w:pPr>
      <w:r w:rsidRPr="00FE7E76">
        <w:rPr>
          <w:rFonts w:ascii="Times New Roman" w:hAnsi="Times New Roman" w:cs="Times New Roman"/>
          <w:sz w:val="24"/>
          <w:szCs w:val="24"/>
        </w:rPr>
        <w:tab/>
        <w:t xml:space="preserve">The digital twin concept allows the </w:t>
      </w:r>
      <w:r w:rsidR="007B0AEA">
        <w:rPr>
          <w:rFonts w:ascii="Times New Roman" w:hAnsi="Times New Roman" w:cs="Times New Roman"/>
          <w:noProof/>
          <w:sz w:val="24"/>
          <w:szCs w:val="24"/>
        </w:rPr>
        <w:t>research</w:t>
      </w:r>
      <w:r w:rsidRPr="00FE7E76">
        <w:rPr>
          <w:rFonts w:ascii="Times New Roman" w:hAnsi="Times New Roman" w:cs="Times New Roman"/>
          <w:sz w:val="24"/>
          <w:szCs w:val="24"/>
        </w:rPr>
        <w:t xml:space="preserve"> engineers to collect and </w:t>
      </w:r>
      <w:r w:rsidRPr="007B0AEA">
        <w:rPr>
          <w:rFonts w:ascii="Times New Roman" w:hAnsi="Times New Roman" w:cs="Times New Roman"/>
          <w:noProof/>
          <w:sz w:val="24"/>
          <w:szCs w:val="24"/>
        </w:rPr>
        <w:t>synthesi</w:t>
      </w:r>
      <w:r w:rsidR="007B0AEA">
        <w:rPr>
          <w:rFonts w:ascii="Times New Roman" w:hAnsi="Times New Roman" w:cs="Times New Roman"/>
          <w:noProof/>
          <w:sz w:val="24"/>
          <w:szCs w:val="24"/>
        </w:rPr>
        <w:t>z</w:t>
      </w:r>
      <w:r w:rsidRPr="007B0AEA">
        <w:rPr>
          <w:rFonts w:ascii="Times New Roman" w:hAnsi="Times New Roman" w:cs="Times New Roman"/>
          <w:noProof/>
          <w:sz w:val="24"/>
          <w:szCs w:val="24"/>
        </w:rPr>
        <w:t>e</w:t>
      </w:r>
      <w:r w:rsidRPr="00FE7E76">
        <w:rPr>
          <w:rFonts w:ascii="Times New Roman" w:hAnsi="Times New Roman" w:cs="Times New Roman"/>
          <w:sz w:val="24"/>
          <w:szCs w:val="24"/>
        </w:rPr>
        <w:t xml:space="preserve"> data from various resources such as physical data, operational data, manufacturing data and insights from analytics software. As such, confidentiality and integrity are never a compromise since only </w:t>
      </w:r>
      <w:r w:rsidRPr="007B0AEA">
        <w:rPr>
          <w:rFonts w:ascii="Times New Roman" w:hAnsi="Times New Roman" w:cs="Times New Roman"/>
          <w:noProof/>
          <w:sz w:val="24"/>
          <w:szCs w:val="24"/>
        </w:rPr>
        <w:t>authori</w:t>
      </w:r>
      <w:r w:rsidR="007B0AEA">
        <w:rPr>
          <w:rFonts w:ascii="Times New Roman" w:hAnsi="Times New Roman" w:cs="Times New Roman"/>
          <w:noProof/>
          <w:sz w:val="24"/>
          <w:szCs w:val="24"/>
        </w:rPr>
        <w:t>z</w:t>
      </w:r>
      <w:r w:rsidRPr="007B0AEA">
        <w:rPr>
          <w:rFonts w:ascii="Times New Roman" w:hAnsi="Times New Roman" w:cs="Times New Roman"/>
          <w:noProof/>
          <w:sz w:val="24"/>
          <w:szCs w:val="24"/>
        </w:rPr>
        <w:t>ed</w:t>
      </w:r>
      <w:r w:rsidRPr="00FE7E76">
        <w:rPr>
          <w:rFonts w:ascii="Times New Roman" w:hAnsi="Times New Roman" w:cs="Times New Roman"/>
          <w:sz w:val="24"/>
          <w:szCs w:val="24"/>
        </w:rPr>
        <w:t xml:space="preserve"> engineers </w:t>
      </w:r>
      <w:r w:rsidRPr="007B0AEA">
        <w:rPr>
          <w:rFonts w:ascii="Times New Roman" w:hAnsi="Times New Roman" w:cs="Times New Roman"/>
          <w:noProof/>
          <w:sz w:val="24"/>
          <w:szCs w:val="24"/>
        </w:rPr>
        <w:t>have</w:t>
      </w:r>
      <w:r w:rsidRPr="00FE7E76">
        <w:rPr>
          <w:rFonts w:ascii="Times New Roman" w:hAnsi="Times New Roman" w:cs="Times New Roman"/>
          <w:sz w:val="24"/>
          <w:szCs w:val="24"/>
        </w:rPr>
        <w:t xml:space="preserve"> access to the technology</w:t>
      </w:r>
      <w:r w:rsidR="00C1345D">
        <w:rPr>
          <w:rFonts w:ascii="Times New Roman" w:hAnsi="Times New Roman" w:cs="Times New Roman"/>
          <w:sz w:val="24"/>
          <w:szCs w:val="24"/>
        </w:rPr>
        <w:t xml:space="preserve"> (</w:t>
      </w:r>
      <w:r w:rsidR="00C1345D">
        <w:rPr>
          <w:rFonts w:ascii="Times New Roman" w:eastAsia="Times New Roman" w:hAnsi="Times New Roman" w:cs="Times New Roman"/>
          <w:sz w:val="24"/>
          <w:szCs w:val="24"/>
          <w:lang w:eastAsia="en-GB"/>
        </w:rPr>
        <w:t xml:space="preserve">Kabay, Christian, Henry, &amp; Schneider, </w:t>
      </w:r>
      <w:r w:rsidR="00C1345D" w:rsidRPr="001D0098">
        <w:rPr>
          <w:rFonts w:ascii="Times New Roman" w:eastAsia="Times New Roman" w:hAnsi="Times New Roman" w:cs="Times New Roman"/>
          <w:sz w:val="24"/>
          <w:szCs w:val="24"/>
          <w:lang w:eastAsia="en-GB"/>
        </w:rPr>
        <w:t>2014).</w:t>
      </w:r>
      <w:r w:rsidRPr="00FE7E76">
        <w:rPr>
          <w:rFonts w:ascii="Times New Roman" w:hAnsi="Times New Roman" w:cs="Times New Roman"/>
          <w:sz w:val="24"/>
          <w:szCs w:val="24"/>
        </w:rPr>
        <w:t xml:space="preserve"> The technology is also highly available and only </w:t>
      </w:r>
      <w:r w:rsidRPr="007B0AEA">
        <w:rPr>
          <w:rFonts w:ascii="Times New Roman" w:hAnsi="Times New Roman" w:cs="Times New Roman"/>
          <w:noProof/>
          <w:sz w:val="24"/>
          <w:szCs w:val="24"/>
        </w:rPr>
        <w:t>authori</w:t>
      </w:r>
      <w:r w:rsidR="007B0AEA">
        <w:rPr>
          <w:rFonts w:ascii="Times New Roman" w:hAnsi="Times New Roman" w:cs="Times New Roman"/>
          <w:noProof/>
          <w:sz w:val="24"/>
          <w:szCs w:val="24"/>
        </w:rPr>
        <w:t>z</w:t>
      </w:r>
      <w:r w:rsidRPr="007B0AEA">
        <w:rPr>
          <w:rFonts w:ascii="Times New Roman" w:hAnsi="Times New Roman" w:cs="Times New Roman"/>
          <w:noProof/>
          <w:sz w:val="24"/>
          <w:szCs w:val="24"/>
        </w:rPr>
        <w:t>ed</w:t>
      </w:r>
      <w:r w:rsidRPr="00FE7E76">
        <w:rPr>
          <w:rFonts w:ascii="Times New Roman" w:hAnsi="Times New Roman" w:cs="Times New Roman"/>
          <w:sz w:val="24"/>
          <w:szCs w:val="24"/>
        </w:rPr>
        <w:t xml:space="preserve"> users can retrieve entered data </w:t>
      </w:r>
      <w:r w:rsidRPr="007B0AEA">
        <w:rPr>
          <w:rFonts w:ascii="Times New Roman" w:hAnsi="Times New Roman" w:cs="Times New Roman"/>
          <w:noProof/>
          <w:sz w:val="24"/>
          <w:szCs w:val="24"/>
        </w:rPr>
        <w:t>anytime</w:t>
      </w:r>
      <w:r w:rsidRPr="00FE7E76">
        <w:rPr>
          <w:rFonts w:ascii="Times New Roman" w:hAnsi="Times New Roman" w:cs="Times New Roman"/>
          <w:sz w:val="24"/>
          <w:szCs w:val="24"/>
        </w:rPr>
        <w:t>. Any user who accesses the Digital Twin Software Platform must have the particular logins</w:t>
      </w:r>
      <w:r w:rsidR="007B0AEA">
        <w:rPr>
          <w:rFonts w:ascii="Times New Roman" w:hAnsi="Times New Roman" w:cs="Times New Roman"/>
          <w:sz w:val="24"/>
          <w:szCs w:val="24"/>
        </w:rPr>
        <w:t>,</w:t>
      </w:r>
      <w:r w:rsidRPr="00FE7E76">
        <w:rPr>
          <w:rFonts w:ascii="Times New Roman" w:hAnsi="Times New Roman" w:cs="Times New Roman"/>
          <w:sz w:val="24"/>
          <w:szCs w:val="24"/>
        </w:rPr>
        <w:t xml:space="preserve"> </w:t>
      </w:r>
      <w:r w:rsidRPr="007B0AEA">
        <w:rPr>
          <w:rFonts w:ascii="Times New Roman" w:hAnsi="Times New Roman" w:cs="Times New Roman"/>
          <w:noProof/>
          <w:sz w:val="24"/>
          <w:szCs w:val="24"/>
        </w:rPr>
        <w:t>and</w:t>
      </w:r>
      <w:r w:rsidRPr="00FE7E76">
        <w:rPr>
          <w:rFonts w:ascii="Times New Roman" w:hAnsi="Times New Roman" w:cs="Times New Roman"/>
          <w:sz w:val="24"/>
          <w:szCs w:val="24"/>
        </w:rPr>
        <w:t xml:space="preserve"> it is possible to prove later on that they had previously logged in. This latter feature </w:t>
      </w:r>
      <w:r w:rsidRPr="007B0AEA">
        <w:rPr>
          <w:rFonts w:ascii="Times New Roman" w:hAnsi="Times New Roman" w:cs="Times New Roman"/>
          <w:noProof/>
          <w:sz w:val="24"/>
          <w:szCs w:val="24"/>
        </w:rPr>
        <w:t>proves</w:t>
      </w:r>
      <w:r w:rsidRPr="00FE7E76">
        <w:rPr>
          <w:rFonts w:ascii="Times New Roman" w:hAnsi="Times New Roman" w:cs="Times New Roman"/>
          <w:sz w:val="24"/>
          <w:szCs w:val="24"/>
        </w:rPr>
        <w:t xml:space="preserve"> that the technology pays high regard to both authentication and non-repudiation.</w:t>
      </w:r>
    </w:p>
    <w:p w:rsidR="00FE7E76" w:rsidRDefault="00FE7E76" w:rsidP="00DF5C59">
      <w:pPr>
        <w:spacing w:line="480" w:lineRule="auto"/>
        <w:rPr>
          <w:rFonts w:ascii="Times New Roman" w:hAnsi="Times New Roman" w:cs="Times New Roman"/>
          <w:sz w:val="24"/>
          <w:szCs w:val="24"/>
        </w:rPr>
      </w:pPr>
      <w:r w:rsidRPr="00FE7E76">
        <w:rPr>
          <w:rFonts w:ascii="Times New Roman" w:hAnsi="Times New Roman" w:cs="Times New Roman"/>
          <w:sz w:val="24"/>
          <w:szCs w:val="24"/>
        </w:rPr>
        <w:tab/>
        <w:t xml:space="preserve">The technology relevance may </w:t>
      </w:r>
      <w:r w:rsidRPr="007B0AEA">
        <w:rPr>
          <w:rFonts w:ascii="Times New Roman" w:hAnsi="Times New Roman" w:cs="Times New Roman"/>
          <w:noProof/>
          <w:sz w:val="24"/>
          <w:szCs w:val="24"/>
        </w:rPr>
        <w:t>be evaluated</w:t>
      </w:r>
      <w:r w:rsidRPr="00FE7E76">
        <w:rPr>
          <w:rFonts w:ascii="Times New Roman" w:hAnsi="Times New Roman" w:cs="Times New Roman"/>
          <w:sz w:val="24"/>
          <w:szCs w:val="24"/>
        </w:rPr>
        <w:t xml:space="preserve"> in a small project such as in an automobile shop. The engineers here could collect data on vehicles; </w:t>
      </w:r>
      <w:r w:rsidRPr="007B0AEA">
        <w:rPr>
          <w:rFonts w:ascii="Times New Roman" w:hAnsi="Times New Roman" w:cs="Times New Roman"/>
          <w:noProof/>
          <w:sz w:val="24"/>
          <w:szCs w:val="24"/>
        </w:rPr>
        <w:t>the behavioral and operational data</w:t>
      </w:r>
      <w:r w:rsidRPr="00FE7E76">
        <w:rPr>
          <w:rFonts w:ascii="Times New Roman" w:hAnsi="Times New Roman" w:cs="Times New Roman"/>
          <w:sz w:val="24"/>
          <w:szCs w:val="24"/>
        </w:rPr>
        <w:t xml:space="preserve">. The accumulated data will assist in </w:t>
      </w:r>
      <w:r w:rsidRPr="007B0AEA">
        <w:rPr>
          <w:rFonts w:ascii="Times New Roman" w:hAnsi="Times New Roman" w:cs="Times New Roman"/>
          <w:noProof/>
          <w:sz w:val="24"/>
          <w:szCs w:val="24"/>
        </w:rPr>
        <w:t>analy</w:t>
      </w:r>
      <w:r w:rsidR="007B0AEA">
        <w:rPr>
          <w:rFonts w:ascii="Times New Roman" w:hAnsi="Times New Roman" w:cs="Times New Roman"/>
          <w:noProof/>
          <w:sz w:val="24"/>
          <w:szCs w:val="24"/>
        </w:rPr>
        <w:t>z</w:t>
      </w:r>
      <w:r w:rsidRPr="007B0AEA">
        <w:rPr>
          <w:rFonts w:ascii="Times New Roman" w:hAnsi="Times New Roman" w:cs="Times New Roman"/>
          <w:noProof/>
          <w:sz w:val="24"/>
          <w:szCs w:val="24"/>
        </w:rPr>
        <w:t>ing</w:t>
      </w:r>
      <w:r w:rsidRPr="00FE7E76">
        <w:rPr>
          <w:rFonts w:ascii="Times New Roman" w:hAnsi="Times New Roman" w:cs="Times New Roman"/>
          <w:sz w:val="24"/>
          <w:szCs w:val="24"/>
        </w:rPr>
        <w:t xml:space="preserve"> the overall performance of the </w:t>
      </w:r>
      <w:r w:rsidRPr="007B0AEA">
        <w:rPr>
          <w:rFonts w:ascii="Times New Roman" w:hAnsi="Times New Roman" w:cs="Times New Roman"/>
          <w:noProof/>
          <w:sz w:val="24"/>
          <w:szCs w:val="24"/>
        </w:rPr>
        <w:t>vehicle</w:t>
      </w:r>
      <w:r w:rsidRPr="00FE7E76">
        <w:rPr>
          <w:rFonts w:ascii="Times New Roman" w:hAnsi="Times New Roman" w:cs="Times New Roman"/>
          <w:sz w:val="24"/>
          <w:szCs w:val="24"/>
        </w:rPr>
        <w:t xml:space="preserve"> and any connected features. The shop owner may use the data even later to </w:t>
      </w:r>
      <w:r w:rsidRPr="007B0AEA">
        <w:rPr>
          <w:rFonts w:ascii="Times New Roman" w:hAnsi="Times New Roman" w:cs="Times New Roman"/>
          <w:noProof/>
          <w:sz w:val="24"/>
          <w:szCs w:val="24"/>
        </w:rPr>
        <w:t>personali</w:t>
      </w:r>
      <w:r w:rsidR="007B0AEA">
        <w:rPr>
          <w:rFonts w:ascii="Times New Roman" w:hAnsi="Times New Roman" w:cs="Times New Roman"/>
          <w:noProof/>
          <w:sz w:val="24"/>
          <w:szCs w:val="24"/>
        </w:rPr>
        <w:t>z</w:t>
      </w:r>
      <w:r w:rsidRPr="007B0AEA">
        <w:rPr>
          <w:rFonts w:ascii="Times New Roman" w:hAnsi="Times New Roman" w:cs="Times New Roman"/>
          <w:noProof/>
          <w:sz w:val="24"/>
          <w:szCs w:val="24"/>
        </w:rPr>
        <w:t>e</w:t>
      </w:r>
      <w:r w:rsidRPr="00FE7E76">
        <w:rPr>
          <w:rFonts w:ascii="Times New Roman" w:hAnsi="Times New Roman" w:cs="Times New Roman"/>
          <w:sz w:val="24"/>
          <w:szCs w:val="24"/>
        </w:rPr>
        <w:t xml:space="preserve"> or customise customer service in the future. The advantage is that the data remains in the system for future use.</w:t>
      </w:r>
    </w:p>
    <w:p w:rsidR="009208CF" w:rsidRDefault="009208CF" w:rsidP="00DF5C5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evaluating the digital twin concept, three </w:t>
      </w:r>
      <w:r w:rsidRPr="007B0AEA">
        <w:rPr>
          <w:rFonts w:ascii="Times New Roman" w:hAnsi="Times New Roman" w:cs="Times New Roman"/>
          <w:noProof/>
          <w:sz w:val="24"/>
          <w:szCs w:val="24"/>
        </w:rPr>
        <w:t>important</w:t>
      </w:r>
      <w:r>
        <w:rPr>
          <w:rFonts w:ascii="Times New Roman" w:hAnsi="Times New Roman" w:cs="Times New Roman"/>
          <w:sz w:val="24"/>
          <w:szCs w:val="24"/>
        </w:rPr>
        <w:t xml:space="preserve"> questions will need</w:t>
      </w:r>
      <w:r w:rsidR="007B0AEA">
        <w:rPr>
          <w:rFonts w:ascii="Times New Roman" w:hAnsi="Times New Roman" w:cs="Times New Roman"/>
          <w:sz w:val="24"/>
          <w:szCs w:val="24"/>
        </w:rPr>
        <w:t xml:space="preserve"> an</w:t>
      </w:r>
      <w:r>
        <w:rPr>
          <w:rFonts w:ascii="Times New Roman" w:hAnsi="Times New Roman" w:cs="Times New Roman"/>
          <w:sz w:val="24"/>
          <w:szCs w:val="24"/>
        </w:rPr>
        <w:t xml:space="preserve"> </w:t>
      </w:r>
      <w:r w:rsidRPr="007B0AEA">
        <w:rPr>
          <w:rFonts w:ascii="Times New Roman" w:hAnsi="Times New Roman" w:cs="Times New Roman"/>
          <w:noProof/>
          <w:sz w:val="24"/>
          <w:szCs w:val="24"/>
        </w:rPr>
        <w:t>address</w:t>
      </w:r>
      <w:r>
        <w:rPr>
          <w:rFonts w:ascii="Times New Roman" w:hAnsi="Times New Roman" w:cs="Times New Roman"/>
          <w:sz w:val="24"/>
          <w:szCs w:val="24"/>
        </w:rPr>
        <w:t xml:space="preserve">. First, how does the technology predict at the asset level? Second, how does the technology optimize individual asset performance and maintenance? </w:t>
      </w:r>
      <w:r w:rsidRPr="007B0AEA">
        <w:rPr>
          <w:rFonts w:ascii="Times New Roman" w:hAnsi="Times New Roman" w:cs="Times New Roman"/>
          <w:noProof/>
          <w:sz w:val="24"/>
          <w:szCs w:val="24"/>
        </w:rPr>
        <w:t>Finally</w:t>
      </w:r>
      <w:r w:rsidR="007B0AEA">
        <w:rPr>
          <w:rFonts w:ascii="Times New Roman" w:hAnsi="Times New Roman" w:cs="Times New Roman"/>
          <w:noProof/>
          <w:sz w:val="24"/>
          <w:szCs w:val="24"/>
        </w:rPr>
        <w:t>,</w:t>
      </w:r>
      <w:r>
        <w:rPr>
          <w:rFonts w:ascii="Times New Roman" w:hAnsi="Times New Roman" w:cs="Times New Roman"/>
          <w:sz w:val="24"/>
          <w:szCs w:val="24"/>
        </w:rPr>
        <w:t xml:space="preserve"> yet importantly, how does one achieve the aggregate for multiple assets and optimise at operations level </w:t>
      </w:r>
      <w:r w:rsidRPr="007B0AEA">
        <w:rPr>
          <w:rFonts w:ascii="Times New Roman" w:hAnsi="Times New Roman" w:cs="Times New Roman"/>
          <w:noProof/>
          <w:sz w:val="24"/>
          <w:szCs w:val="24"/>
        </w:rPr>
        <w:t>with</w:t>
      </w:r>
      <w:r w:rsidR="007B0AEA">
        <w:rPr>
          <w:rFonts w:ascii="Times New Roman" w:hAnsi="Times New Roman" w:cs="Times New Roman"/>
          <w:noProof/>
          <w:sz w:val="24"/>
          <w:szCs w:val="24"/>
        </w:rPr>
        <w:t xml:space="preserve"> the</w:t>
      </w:r>
      <w:r w:rsidRPr="007B0AEA">
        <w:rPr>
          <w:rFonts w:ascii="Times New Roman" w:hAnsi="Times New Roman" w:cs="Times New Roman"/>
          <w:noProof/>
          <w:sz w:val="24"/>
          <w:szCs w:val="24"/>
        </w:rPr>
        <w:t xml:space="preserve"> help of</w:t>
      </w:r>
      <w:r>
        <w:rPr>
          <w:rFonts w:ascii="Times New Roman" w:hAnsi="Times New Roman" w:cs="Times New Roman"/>
          <w:sz w:val="24"/>
          <w:szCs w:val="24"/>
        </w:rPr>
        <w:t xml:space="preserve"> the technology? </w:t>
      </w:r>
    </w:p>
    <w:p w:rsidR="009208CF" w:rsidRDefault="009208CF" w:rsidP="00DF5C59">
      <w:pPr>
        <w:spacing w:line="480" w:lineRule="auto"/>
        <w:rPr>
          <w:rFonts w:ascii="Times New Roman" w:hAnsi="Times New Roman" w:cs="Times New Roman"/>
          <w:sz w:val="24"/>
          <w:szCs w:val="24"/>
        </w:rPr>
      </w:pPr>
      <w:r>
        <w:rPr>
          <w:rFonts w:ascii="Times New Roman" w:hAnsi="Times New Roman" w:cs="Times New Roman"/>
          <w:sz w:val="24"/>
          <w:szCs w:val="24"/>
        </w:rPr>
        <w:tab/>
        <w:t>The study will entail the collection of data and metadata. In our case of</w:t>
      </w:r>
      <w:r w:rsidR="007B0AEA">
        <w:rPr>
          <w:rFonts w:ascii="Times New Roman" w:hAnsi="Times New Roman" w:cs="Times New Roman"/>
          <w:sz w:val="24"/>
          <w:szCs w:val="24"/>
        </w:rPr>
        <w:t xml:space="preserve"> an</w:t>
      </w:r>
      <w:r>
        <w:rPr>
          <w:rFonts w:ascii="Times New Roman" w:hAnsi="Times New Roman" w:cs="Times New Roman"/>
          <w:sz w:val="24"/>
          <w:szCs w:val="24"/>
        </w:rPr>
        <w:t xml:space="preserve"> </w:t>
      </w:r>
      <w:r w:rsidRPr="007B0AEA">
        <w:rPr>
          <w:rFonts w:ascii="Times New Roman" w:hAnsi="Times New Roman" w:cs="Times New Roman"/>
          <w:noProof/>
          <w:sz w:val="24"/>
          <w:szCs w:val="24"/>
        </w:rPr>
        <w:t>automobile</w:t>
      </w:r>
      <w:r>
        <w:rPr>
          <w:rFonts w:ascii="Times New Roman" w:hAnsi="Times New Roman" w:cs="Times New Roman"/>
          <w:sz w:val="24"/>
          <w:szCs w:val="24"/>
        </w:rPr>
        <w:t xml:space="preserve">, data </w:t>
      </w:r>
      <w:r w:rsidRPr="007B0AEA">
        <w:rPr>
          <w:rFonts w:ascii="Times New Roman" w:hAnsi="Times New Roman" w:cs="Times New Roman"/>
          <w:noProof/>
          <w:sz w:val="24"/>
          <w:szCs w:val="24"/>
        </w:rPr>
        <w:t>is collected</w:t>
      </w:r>
      <w:r>
        <w:rPr>
          <w:rFonts w:ascii="Times New Roman" w:hAnsi="Times New Roman" w:cs="Times New Roman"/>
          <w:sz w:val="24"/>
          <w:szCs w:val="24"/>
        </w:rPr>
        <w:t xml:space="preserve"> from vehicles that can vary in</w:t>
      </w:r>
      <w:r w:rsidR="007B0AEA">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7B0AEA">
        <w:rPr>
          <w:rFonts w:ascii="Times New Roman" w:hAnsi="Times New Roman" w:cs="Times New Roman"/>
          <w:noProof/>
          <w:sz w:val="24"/>
          <w:szCs w:val="24"/>
        </w:rPr>
        <w:t>model</w:t>
      </w:r>
      <w:r>
        <w:rPr>
          <w:rFonts w:ascii="Times New Roman" w:hAnsi="Times New Roman" w:cs="Times New Roman"/>
          <w:sz w:val="24"/>
          <w:szCs w:val="24"/>
        </w:rPr>
        <w:t>. Data takes the form of the asset model, sensors, actuators data and broad knowledge concerning the design, building, operation and servicing of the asset. Later, intelligence is a derivative of the data using analytics, physics, machine learning and algorithms among others</w:t>
      </w:r>
      <w:r w:rsidR="008A2849" w:rsidRPr="008A2849">
        <w:rPr>
          <w:rFonts w:ascii="Times New Roman" w:hAnsi="Times New Roman" w:cs="Times New Roman"/>
          <w:sz w:val="24"/>
          <w:szCs w:val="24"/>
        </w:rPr>
        <w:t xml:space="preserve"> </w:t>
      </w:r>
      <w:r w:rsidR="008A2849">
        <w:rPr>
          <w:rFonts w:ascii="Times New Roman" w:hAnsi="Times New Roman" w:cs="Times New Roman"/>
          <w:sz w:val="24"/>
          <w:szCs w:val="24"/>
        </w:rPr>
        <w:t>(</w:t>
      </w:r>
      <w:r w:rsidR="008A2849" w:rsidRPr="001D0098">
        <w:rPr>
          <w:rFonts w:ascii="Times New Roman" w:hAnsi="Times New Roman" w:cs="Times New Roman"/>
          <w:sz w:val="24"/>
          <w:szCs w:val="24"/>
        </w:rPr>
        <w:t>Tao, Zhang</w:t>
      </w:r>
      <w:r w:rsidR="008A2849">
        <w:rPr>
          <w:rFonts w:ascii="Times New Roman" w:hAnsi="Times New Roman" w:cs="Times New Roman"/>
          <w:sz w:val="24"/>
          <w:szCs w:val="24"/>
        </w:rPr>
        <w:t xml:space="preserve"> &amp;</w:t>
      </w:r>
      <w:r w:rsidR="008A2849" w:rsidRPr="001D0098">
        <w:rPr>
          <w:rFonts w:ascii="Times New Roman" w:hAnsi="Times New Roman" w:cs="Times New Roman"/>
          <w:sz w:val="24"/>
          <w:szCs w:val="24"/>
        </w:rPr>
        <w:t xml:space="preserve"> Cheng</w:t>
      </w:r>
      <w:r w:rsidR="008A2849">
        <w:rPr>
          <w:rFonts w:ascii="Times New Roman" w:hAnsi="Times New Roman" w:cs="Times New Roman"/>
          <w:sz w:val="24"/>
          <w:szCs w:val="24"/>
        </w:rPr>
        <w:t xml:space="preserve">, </w:t>
      </w:r>
      <w:r w:rsidR="008A2849" w:rsidRPr="001D0098">
        <w:rPr>
          <w:rFonts w:ascii="Times New Roman" w:hAnsi="Times New Roman" w:cs="Times New Roman"/>
          <w:sz w:val="24"/>
          <w:szCs w:val="24"/>
        </w:rPr>
        <w:t>2017).</w:t>
      </w:r>
      <w:r>
        <w:rPr>
          <w:rFonts w:ascii="Times New Roman" w:hAnsi="Times New Roman" w:cs="Times New Roman"/>
          <w:sz w:val="24"/>
          <w:szCs w:val="24"/>
        </w:rPr>
        <w:t xml:space="preserve"> Here then a digital twin is born identical to the </w:t>
      </w:r>
      <w:r w:rsidRPr="007B0AEA">
        <w:rPr>
          <w:rFonts w:ascii="Times New Roman" w:hAnsi="Times New Roman" w:cs="Times New Roman"/>
          <w:noProof/>
          <w:sz w:val="24"/>
          <w:szCs w:val="24"/>
        </w:rPr>
        <w:t>physical</w:t>
      </w:r>
      <w:r>
        <w:rPr>
          <w:rFonts w:ascii="Times New Roman" w:hAnsi="Times New Roman" w:cs="Times New Roman"/>
          <w:sz w:val="24"/>
          <w:szCs w:val="24"/>
        </w:rPr>
        <w:t xml:space="preserve"> twin. Application Programming Interface (APIs) query the digital twin to answer the research questions when checking the outcome delivery. </w:t>
      </w:r>
    </w:p>
    <w:p w:rsidR="009208CF" w:rsidRDefault="009208CF" w:rsidP="009208C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study must make </w:t>
      </w:r>
      <w:r w:rsidRPr="007B0AEA">
        <w:rPr>
          <w:rFonts w:ascii="Times New Roman" w:hAnsi="Times New Roman" w:cs="Times New Roman"/>
          <w:noProof/>
          <w:sz w:val="24"/>
          <w:szCs w:val="24"/>
        </w:rPr>
        <w:t>certain</w:t>
      </w:r>
      <w:r>
        <w:rPr>
          <w:rFonts w:ascii="Times New Roman" w:hAnsi="Times New Roman" w:cs="Times New Roman"/>
          <w:sz w:val="24"/>
          <w:szCs w:val="24"/>
        </w:rPr>
        <w:t xml:space="preserve"> security considerations to keep in line with most importantly, the five pillars of information assurance. Only </w:t>
      </w:r>
      <w:r w:rsidRPr="007B0AEA">
        <w:rPr>
          <w:rFonts w:ascii="Times New Roman" w:hAnsi="Times New Roman" w:cs="Times New Roman"/>
          <w:noProof/>
          <w:sz w:val="24"/>
          <w:szCs w:val="24"/>
        </w:rPr>
        <w:t>authori</w:t>
      </w:r>
      <w:r w:rsidR="007B0AEA">
        <w:rPr>
          <w:rFonts w:ascii="Times New Roman" w:hAnsi="Times New Roman" w:cs="Times New Roman"/>
          <w:noProof/>
          <w:sz w:val="24"/>
          <w:szCs w:val="24"/>
        </w:rPr>
        <w:t>z</w:t>
      </w:r>
      <w:r w:rsidRPr="007B0AEA">
        <w:rPr>
          <w:rFonts w:ascii="Times New Roman" w:hAnsi="Times New Roman" w:cs="Times New Roman"/>
          <w:noProof/>
          <w:sz w:val="24"/>
          <w:szCs w:val="24"/>
        </w:rPr>
        <w:t>ed</w:t>
      </w:r>
      <w:r>
        <w:rPr>
          <w:rFonts w:ascii="Times New Roman" w:hAnsi="Times New Roman" w:cs="Times New Roman"/>
          <w:sz w:val="24"/>
          <w:szCs w:val="24"/>
        </w:rPr>
        <w:t xml:space="preserve"> researchers should be allowed access to the provided </w:t>
      </w:r>
      <w:r w:rsidRPr="00FE7E76">
        <w:rPr>
          <w:rFonts w:ascii="Times New Roman" w:hAnsi="Times New Roman" w:cs="Times New Roman"/>
          <w:sz w:val="24"/>
          <w:szCs w:val="24"/>
        </w:rPr>
        <w:t>Digital Twin Software Platform</w:t>
      </w:r>
      <w:r>
        <w:rPr>
          <w:rFonts w:ascii="Times New Roman" w:hAnsi="Times New Roman" w:cs="Times New Roman"/>
          <w:sz w:val="24"/>
          <w:szCs w:val="24"/>
        </w:rPr>
        <w:t xml:space="preserve">. The </w:t>
      </w:r>
      <w:r w:rsidRPr="007B0AEA">
        <w:rPr>
          <w:rFonts w:ascii="Times New Roman" w:hAnsi="Times New Roman" w:cs="Times New Roman"/>
          <w:noProof/>
          <w:sz w:val="24"/>
          <w:szCs w:val="24"/>
        </w:rPr>
        <w:t>authori</w:t>
      </w:r>
      <w:r w:rsidR="007B0AEA">
        <w:rPr>
          <w:rFonts w:ascii="Times New Roman" w:hAnsi="Times New Roman" w:cs="Times New Roman"/>
          <w:noProof/>
          <w:sz w:val="24"/>
          <w:szCs w:val="24"/>
        </w:rPr>
        <w:t>z</w:t>
      </w:r>
      <w:r w:rsidRPr="007B0AEA">
        <w:rPr>
          <w:rFonts w:ascii="Times New Roman" w:hAnsi="Times New Roman" w:cs="Times New Roman"/>
          <w:noProof/>
          <w:sz w:val="24"/>
          <w:szCs w:val="24"/>
        </w:rPr>
        <w:t>ed</w:t>
      </w:r>
      <w:r>
        <w:rPr>
          <w:rFonts w:ascii="Times New Roman" w:hAnsi="Times New Roman" w:cs="Times New Roman"/>
          <w:sz w:val="24"/>
          <w:szCs w:val="24"/>
        </w:rPr>
        <w:t xml:space="preserve"> users are assigned login credentials for their use only. The system </w:t>
      </w:r>
      <w:r w:rsidR="007B0AEA">
        <w:rPr>
          <w:rFonts w:ascii="Times New Roman" w:hAnsi="Times New Roman" w:cs="Times New Roman"/>
          <w:noProof/>
          <w:sz w:val="24"/>
          <w:szCs w:val="24"/>
        </w:rPr>
        <w:t>can</w:t>
      </w:r>
      <w:r>
        <w:rPr>
          <w:rFonts w:ascii="Times New Roman" w:hAnsi="Times New Roman" w:cs="Times New Roman"/>
          <w:sz w:val="24"/>
          <w:szCs w:val="24"/>
        </w:rPr>
        <w:t xml:space="preserve"> store the data once entered allowing future retrieval. The researchers are to take the considerations particularly carefully to ensure they achieve the projected outcome.</w:t>
      </w:r>
    </w:p>
    <w:p w:rsidR="009208CF" w:rsidRDefault="009208CF" w:rsidP="009208C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technology </w:t>
      </w:r>
      <w:r w:rsidRPr="007B0AEA">
        <w:rPr>
          <w:rFonts w:ascii="Times New Roman" w:hAnsi="Times New Roman" w:cs="Times New Roman"/>
          <w:noProof/>
          <w:sz w:val="24"/>
          <w:szCs w:val="24"/>
        </w:rPr>
        <w:t>is accompanied</w:t>
      </w:r>
      <w:r>
        <w:rPr>
          <w:rFonts w:ascii="Times New Roman" w:hAnsi="Times New Roman" w:cs="Times New Roman"/>
          <w:sz w:val="24"/>
          <w:szCs w:val="24"/>
        </w:rPr>
        <w:t xml:space="preserve"> by several potential challenges in its implementation. First is what one would probably call ‘Garbage In Garbage Out’ such that if the technology </w:t>
      </w:r>
      <w:r w:rsidRPr="007B0AEA">
        <w:rPr>
          <w:rFonts w:ascii="Times New Roman" w:hAnsi="Times New Roman" w:cs="Times New Roman"/>
          <w:noProof/>
          <w:sz w:val="24"/>
          <w:szCs w:val="24"/>
        </w:rPr>
        <w:t>is fed</w:t>
      </w:r>
      <w:r>
        <w:rPr>
          <w:rFonts w:ascii="Times New Roman" w:hAnsi="Times New Roman" w:cs="Times New Roman"/>
          <w:sz w:val="24"/>
          <w:szCs w:val="24"/>
        </w:rPr>
        <w:t xml:space="preserve"> with inaccurate or non-functional data, then it might not be of any help. The researchers ought to be prudent enough </w:t>
      </w:r>
      <w:r w:rsidRPr="007B0AEA">
        <w:rPr>
          <w:rFonts w:ascii="Times New Roman" w:hAnsi="Times New Roman" w:cs="Times New Roman"/>
          <w:noProof/>
          <w:sz w:val="24"/>
          <w:szCs w:val="24"/>
        </w:rPr>
        <w:t>to only use the most accurate data</w:t>
      </w:r>
      <w:r>
        <w:rPr>
          <w:rFonts w:ascii="Times New Roman" w:hAnsi="Times New Roman" w:cs="Times New Roman"/>
          <w:sz w:val="24"/>
          <w:szCs w:val="24"/>
        </w:rPr>
        <w:t xml:space="preserve">. Also, the technology implementation may require a </w:t>
      </w:r>
      <w:r w:rsidRPr="007B0AEA">
        <w:rPr>
          <w:rFonts w:ascii="Times New Roman" w:hAnsi="Times New Roman" w:cs="Times New Roman"/>
          <w:noProof/>
          <w:sz w:val="24"/>
          <w:szCs w:val="24"/>
        </w:rPr>
        <w:t>lengthy</w:t>
      </w:r>
      <w:r>
        <w:rPr>
          <w:rFonts w:ascii="Times New Roman" w:hAnsi="Times New Roman" w:cs="Times New Roman"/>
          <w:sz w:val="24"/>
          <w:szCs w:val="24"/>
        </w:rPr>
        <w:t xml:space="preserve"> time </w:t>
      </w:r>
      <w:r w:rsidRPr="007B0AEA">
        <w:rPr>
          <w:rFonts w:ascii="Times New Roman" w:hAnsi="Times New Roman" w:cs="Times New Roman"/>
          <w:noProof/>
          <w:sz w:val="24"/>
          <w:szCs w:val="24"/>
        </w:rPr>
        <w:t>to</w:t>
      </w:r>
      <w:r>
        <w:rPr>
          <w:rFonts w:ascii="Times New Roman" w:hAnsi="Times New Roman" w:cs="Times New Roman"/>
          <w:sz w:val="24"/>
          <w:szCs w:val="24"/>
        </w:rPr>
        <w:t xml:space="preserve"> accumulate enough data for maximum functionality. </w:t>
      </w:r>
    </w:p>
    <w:p w:rsidR="00F1396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Notional Timeline</w:t>
      </w:r>
    </w:p>
    <w:tbl>
      <w:tblPr>
        <w:tblStyle w:val="TableGrid"/>
        <w:tblW w:w="0" w:type="auto"/>
        <w:tblLook w:val="04A0" w:firstRow="1" w:lastRow="0" w:firstColumn="1" w:lastColumn="0" w:noHBand="0" w:noVBand="1"/>
      </w:tblPr>
      <w:tblGrid>
        <w:gridCol w:w="1980"/>
        <w:gridCol w:w="5670"/>
        <w:gridCol w:w="1366"/>
      </w:tblGrid>
      <w:tr w:rsidR="009208CF" w:rsidTr="00F1396F">
        <w:tc>
          <w:tcPr>
            <w:tcW w:w="1980"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Phase</w:t>
            </w:r>
          </w:p>
        </w:tc>
        <w:tc>
          <w:tcPr>
            <w:tcW w:w="5670"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Activities</w:t>
            </w:r>
          </w:p>
        </w:tc>
        <w:tc>
          <w:tcPr>
            <w:tcW w:w="1366"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Duration</w:t>
            </w:r>
          </w:p>
        </w:tc>
      </w:tr>
      <w:tr w:rsidR="009208CF" w:rsidTr="00F1396F">
        <w:tc>
          <w:tcPr>
            <w:tcW w:w="1980" w:type="dxa"/>
          </w:tcPr>
          <w:p w:rsidR="00F1396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Mobilisation</w:t>
            </w:r>
          </w:p>
        </w:tc>
        <w:tc>
          <w:tcPr>
            <w:tcW w:w="5670"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Equipping the researchers with knowledge on</w:t>
            </w:r>
            <w:r w:rsidR="007B0AEA">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7B0AEA">
              <w:rPr>
                <w:rFonts w:ascii="Times New Roman" w:hAnsi="Times New Roman" w:cs="Times New Roman"/>
                <w:noProof/>
                <w:sz w:val="24"/>
                <w:szCs w:val="24"/>
              </w:rPr>
              <w:t>use</w:t>
            </w:r>
            <w:r>
              <w:rPr>
                <w:rFonts w:ascii="Times New Roman" w:hAnsi="Times New Roman" w:cs="Times New Roman"/>
                <w:sz w:val="24"/>
                <w:szCs w:val="24"/>
              </w:rPr>
              <w:t xml:space="preserve"> of technology and preparing the asset model.</w:t>
            </w:r>
          </w:p>
        </w:tc>
        <w:tc>
          <w:tcPr>
            <w:tcW w:w="1366"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4-6 Days</w:t>
            </w:r>
          </w:p>
        </w:tc>
      </w:tr>
      <w:tr w:rsidR="009208CF" w:rsidTr="00F1396F">
        <w:tc>
          <w:tcPr>
            <w:tcW w:w="1980"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Data Collection</w:t>
            </w:r>
          </w:p>
        </w:tc>
        <w:tc>
          <w:tcPr>
            <w:tcW w:w="5670"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Collecting all viable data on the research asset</w:t>
            </w:r>
          </w:p>
        </w:tc>
        <w:tc>
          <w:tcPr>
            <w:tcW w:w="1366"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14-21 Days</w:t>
            </w:r>
          </w:p>
        </w:tc>
      </w:tr>
      <w:tr w:rsidR="009208CF" w:rsidTr="00F1396F">
        <w:tc>
          <w:tcPr>
            <w:tcW w:w="1980"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Data Intelligence</w:t>
            </w:r>
          </w:p>
        </w:tc>
        <w:tc>
          <w:tcPr>
            <w:tcW w:w="5670"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 xml:space="preserve">Building on collected data using </w:t>
            </w:r>
            <w:r>
              <w:rPr>
                <w:rFonts w:ascii="Times New Roman" w:hAnsi="Times New Roman" w:cs="Times New Roman"/>
                <w:sz w:val="24"/>
                <w:szCs w:val="24"/>
              </w:rPr>
              <w:t>analytics, physics, machine learning</w:t>
            </w:r>
            <w:r w:rsidR="007B0AEA">
              <w:rPr>
                <w:rFonts w:ascii="Times New Roman" w:hAnsi="Times New Roman" w:cs="Times New Roman"/>
                <w:sz w:val="24"/>
                <w:szCs w:val="24"/>
              </w:rPr>
              <w:t>,</w:t>
            </w:r>
            <w:r>
              <w:rPr>
                <w:rFonts w:ascii="Times New Roman" w:hAnsi="Times New Roman" w:cs="Times New Roman"/>
                <w:sz w:val="24"/>
                <w:szCs w:val="24"/>
              </w:rPr>
              <w:t xml:space="preserve"> </w:t>
            </w:r>
            <w:r w:rsidRPr="007B0AEA">
              <w:rPr>
                <w:rFonts w:ascii="Times New Roman" w:hAnsi="Times New Roman" w:cs="Times New Roman"/>
                <w:noProof/>
                <w:sz w:val="24"/>
                <w:szCs w:val="24"/>
              </w:rPr>
              <w:t>and</w:t>
            </w:r>
            <w:r>
              <w:rPr>
                <w:rFonts w:ascii="Times New Roman" w:hAnsi="Times New Roman" w:cs="Times New Roman"/>
                <w:sz w:val="24"/>
                <w:szCs w:val="24"/>
              </w:rPr>
              <w:t xml:space="preserve"> algorithms</w:t>
            </w:r>
            <w:r>
              <w:rPr>
                <w:rFonts w:ascii="Times New Roman" w:hAnsi="Times New Roman" w:cs="Times New Roman"/>
                <w:sz w:val="24"/>
                <w:szCs w:val="24"/>
              </w:rPr>
              <w:t>.</w:t>
            </w:r>
          </w:p>
        </w:tc>
        <w:tc>
          <w:tcPr>
            <w:tcW w:w="1366" w:type="dxa"/>
          </w:tcPr>
          <w:p w:rsidR="009208C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14-21 Days</w:t>
            </w:r>
          </w:p>
        </w:tc>
      </w:tr>
      <w:tr w:rsidR="00F1396F" w:rsidTr="00F1396F">
        <w:tc>
          <w:tcPr>
            <w:tcW w:w="1980" w:type="dxa"/>
          </w:tcPr>
          <w:p w:rsidR="00F1396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Monitoring and Evaluation</w:t>
            </w:r>
          </w:p>
        </w:tc>
        <w:tc>
          <w:tcPr>
            <w:tcW w:w="5670" w:type="dxa"/>
          </w:tcPr>
          <w:p w:rsidR="00F1396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 xml:space="preserve">Utilising the digital twin concept for predictions in </w:t>
            </w:r>
            <w:r w:rsidRPr="007B0AEA">
              <w:rPr>
                <w:rFonts w:ascii="Times New Roman" w:hAnsi="Times New Roman" w:cs="Times New Roman"/>
                <w:noProof/>
                <w:sz w:val="24"/>
                <w:szCs w:val="24"/>
              </w:rPr>
              <w:t>personali</w:t>
            </w:r>
            <w:r w:rsidR="007B0AEA">
              <w:rPr>
                <w:rFonts w:ascii="Times New Roman" w:hAnsi="Times New Roman" w:cs="Times New Roman"/>
                <w:noProof/>
                <w:sz w:val="24"/>
                <w:szCs w:val="24"/>
              </w:rPr>
              <w:t>z</w:t>
            </w:r>
            <w:r w:rsidRPr="007B0AEA">
              <w:rPr>
                <w:rFonts w:ascii="Times New Roman" w:hAnsi="Times New Roman" w:cs="Times New Roman"/>
                <w:noProof/>
                <w:sz w:val="24"/>
                <w:szCs w:val="24"/>
              </w:rPr>
              <w:t>ing</w:t>
            </w:r>
            <w:r>
              <w:rPr>
                <w:rFonts w:ascii="Times New Roman" w:hAnsi="Times New Roman" w:cs="Times New Roman"/>
                <w:sz w:val="24"/>
                <w:szCs w:val="24"/>
              </w:rPr>
              <w:t xml:space="preserve"> the asset and mitigating risks.</w:t>
            </w:r>
          </w:p>
        </w:tc>
        <w:tc>
          <w:tcPr>
            <w:tcW w:w="1366" w:type="dxa"/>
          </w:tcPr>
          <w:p w:rsidR="00F1396F" w:rsidRDefault="00F1396F" w:rsidP="009208CF">
            <w:pPr>
              <w:spacing w:line="480" w:lineRule="auto"/>
              <w:rPr>
                <w:rFonts w:ascii="Times New Roman" w:hAnsi="Times New Roman" w:cs="Times New Roman"/>
                <w:sz w:val="24"/>
                <w:szCs w:val="24"/>
              </w:rPr>
            </w:pPr>
            <w:r>
              <w:rPr>
                <w:rFonts w:ascii="Times New Roman" w:hAnsi="Times New Roman" w:cs="Times New Roman"/>
                <w:sz w:val="24"/>
                <w:szCs w:val="24"/>
              </w:rPr>
              <w:t>6-15 Days</w:t>
            </w:r>
          </w:p>
        </w:tc>
      </w:tr>
    </w:tbl>
    <w:p w:rsidR="009208CF" w:rsidRPr="00FE7E76" w:rsidRDefault="009208CF" w:rsidP="009208CF">
      <w:pPr>
        <w:spacing w:line="480" w:lineRule="auto"/>
        <w:rPr>
          <w:rFonts w:ascii="Times New Roman" w:hAnsi="Times New Roman" w:cs="Times New Roman"/>
          <w:sz w:val="24"/>
          <w:szCs w:val="24"/>
        </w:rPr>
      </w:pPr>
    </w:p>
    <w:p w:rsidR="00FE7E76" w:rsidRPr="00FE7E76" w:rsidRDefault="00FE7E76" w:rsidP="00DF5C59">
      <w:pPr>
        <w:spacing w:line="480" w:lineRule="auto"/>
        <w:rPr>
          <w:rFonts w:ascii="Times New Roman" w:hAnsi="Times New Roman" w:cs="Times New Roman"/>
          <w:sz w:val="24"/>
          <w:szCs w:val="24"/>
        </w:rPr>
      </w:pPr>
      <w:r w:rsidRPr="00FE7E76">
        <w:rPr>
          <w:rFonts w:ascii="Times New Roman" w:hAnsi="Times New Roman" w:cs="Times New Roman"/>
          <w:sz w:val="24"/>
          <w:szCs w:val="24"/>
        </w:rPr>
        <w:tab/>
      </w:r>
    </w:p>
    <w:p w:rsidR="00DF5C59" w:rsidRDefault="00DF5C59"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bookmarkStart w:id="0" w:name="_GoBack"/>
      <w:bookmarkEnd w:id="0"/>
    </w:p>
    <w:p w:rsidR="001D0098" w:rsidRDefault="001D0098"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p>
    <w:p w:rsidR="008A2849" w:rsidRDefault="008A2849"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D0098" w:rsidRDefault="001D0098" w:rsidP="001D0098">
      <w:pPr>
        <w:spacing w:after="0" w:line="480" w:lineRule="auto"/>
        <w:ind w:left="720" w:hanging="720"/>
        <w:rPr>
          <w:rFonts w:ascii="Times New Roman" w:eastAsia="Times New Roman" w:hAnsi="Times New Roman" w:cs="Times New Roman"/>
          <w:sz w:val="24"/>
          <w:szCs w:val="24"/>
          <w:lang w:eastAsia="en-GB"/>
        </w:rPr>
      </w:pPr>
      <w:r w:rsidRPr="001D0098">
        <w:rPr>
          <w:rFonts w:ascii="Times New Roman" w:eastAsia="Times New Roman" w:hAnsi="Times New Roman" w:cs="Times New Roman"/>
          <w:sz w:val="24"/>
          <w:szCs w:val="24"/>
          <w:lang w:eastAsia="en-GB"/>
        </w:rPr>
        <w:t xml:space="preserve">Kabay, M. E., Christian, C., Henry, K., &amp; Schneider, S. (2014). Information Assurance. </w:t>
      </w:r>
      <w:r>
        <w:rPr>
          <w:rFonts w:ascii="Times New Roman" w:eastAsia="Times New Roman" w:hAnsi="Times New Roman" w:cs="Times New Roman"/>
          <w:sz w:val="24"/>
          <w:szCs w:val="24"/>
          <w:lang w:eastAsia="en-GB"/>
        </w:rPr>
        <w:t>New York; Wiley Publishers.</w:t>
      </w:r>
    </w:p>
    <w:p w:rsidR="001D0098" w:rsidRDefault="001D0098" w:rsidP="001D0098">
      <w:pPr>
        <w:spacing w:after="0" w:line="480" w:lineRule="auto"/>
        <w:ind w:left="720" w:hanging="720"/>
        <w:rPr>
          <w:rFonts w:ascii="Times New Roman" w:eastAsia="Times New Roman" w:hAnsi="Times New Roman" w:cs="Times New Roman"/>
          <w:sz w:val="24"/>
          <w:szCs w:val="24"/>
          <w:lang w:eastAsia="en-GB"/>
        </w:rPr>
      </w:pPr>
      <w:r w:rsidRPr="001D0098">
        <w:rPr>
          <w:rFonts w:ascii="Times New Roman" w:eastAsia="Times New Roman" w:hAnsi="Times New Roman" w:cs="Times New Roman"/>
          <w:sz w:val="24"/>
          <w:szCs w:val="24"/>
          <w:lang w:eastAsia="en-GB"/>
        </w:rPr>
        <w:t xml:space="preserve">Lee, J., Bagheri, B., &amp; Jin, C. (2016). Introduction to cyber manufacturing. </w:t>
      </w:r>
      <w:r w:rsidRPr="001D0098">
        <w:rPr>
          <w:rFonts w:ascii="Times New Roman" w:eastAsia="Times New Roman" w:hAnsi="Times New Roman" w:cs="Times New Roman"/>
          <w:i/>
          <w:iCs/>
          <w:sz w:val="24"/>
          <w:szCs w:val="24"/>
          <w:lang w:eastAsia="en-GB"/>
        </w:rPr>
        <w:t>Manufacturing Letters</w:t>
      </w:r>
      <w:r w:rsidRPr="001D0098">
        <w:rPr>
          <w:rFonts w:ascii="Times New Roman" w:eastAsia="Times New Roman" w:hAnsi="Times New Roman" w:cs="Times New Roman"/>
          <w:sz w:val="24"/>
          <w:szCs w:val="24"/>
          <w:lang w:eastAsia="en-GB"/>
        </w:rPr>
        <w:t xml:space="preserve">, </w:t>
      </w:r>
      <w:r w:rsidRPr="001D0098">
        <w:rPr>
          <w:rFonts w:ascii="Times New Roman" w:eastAsia="Times New Roman" w:hAnsi="Times New Roman" w:cs="Times New Roman"/>
          <w:i/>
          <w:iCs/>
          <w:sz w:val="24"/>
          <w:szCs w:val="24"/>
          <w:lang w:eastAsia="en-GB"/>
        </w:rPr>
        <w:t>8</w:t>
      </w:r>
      <w:r w:rsidRPr="001D0098">
        <w:rPr>
          <w:rFonts w:ascii="Times New Roman" w:eastAsia="Times New Roman" w:hAnsi="Times New Roman" w:cs="Times New Roman"/>
          <w:sz w:val="24"/>
          <w:szCs w:val="24"/>
          <w:lang w:eastAsia="en-GB"/>
        </w:rPr>
        <w:t>, 11-15.</w:t>
      </w:r>
    </w:p>
    <w:p w:rsidR="001D0098" w:rsidRDefault="008A2849" w:rsidP="001D009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Tao, F., Zhang, M., &amp; Cheng, J. </w:t>
      </w:r>
      <w:r w:rsidR="001D0098" w:rsidRPr="001D0098">
        <w:rPr>
          <w:rFonts w:ascii="Times New Roman" w:hAnsi="Times New Roman" w:cs="Times New Roman"/>
          <w:sz w:val="24"/>
          <w:szCs w:val="24"/>
        </w:rPr>
        <w:t xml:space="preserve">(2017). Digital twin workshop: a new paradigm for future workshop. </w:t>
      </w:r>
      <w:r w:rsidR="001D0098" w:rsidRPr="001D0098">
        <w:rPr>
          <w:rFonts w:ascii="Times New Roman" w:hAnsi="Times New Roman" w:cs="Times New Roman"/>
          <w:i/>
          <w:sz w:val="24"/>
          <w:szCs w:val="24"/>
        </w:rPr>
        <w:t>Computer Management 23(1)</w:t>
      </w:r>
      <w:r w:rsidR="001D0098" w:rsidRPr="001D0098">
        <w:rPr>
          <w:rFonts w:ascii="Times New Roman" w:hAnsi="Times New Roman" w:cs="Times New Roman"/>
          <w:sz w:val="24"/>
          <w:szCs w:val="24"/>
        </w:rPr>
        <w:t>, 1-9.</w:t>
      </w:r>
    </w:p>
    <w:p w:rsidR="001D0098" w:rsidRPr="001D0098" w:rsidRDefault="001D0098" w:rsidP="001D0098">
      <w:pPr>
        <w:spacing w:after="0" w:line="480" w:lineRule="auto"/>
        <w:ind w:left="720" w:hanging="720"/>
        <w:rPr>
          <w:rFonts w:ascii="Times New Roman" w:eastAsia="Times New Roman" w:hAnsi="Times New Roman" w:cs="Times New Roman"/>
          <w:sz w:val="24"/>
          <w:szCs w:val="24"/>
          <w:lang w:eastAsia="en-GB"/>
        </w:rPr>
      </w:pPr>
    </w:p>
    <w:p w:rsidR="001D0098" w:rsidRDefault="001D0098" w:rsidP="001D0098">
      <w:pPr>
        <w:spacing w:line="480" w:lineRule="auto"/>
        <w:ind w:left="720" w:hanging="720"/>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p>
    <w:p w:rsidR="001D0098" w:rsidRDefault="001D0098" w:rsidP="00DF5C59">
      <w:pPr>
        <w:spacing w:line="480" w:lineRule="auto"/>
        <w:jc w:val="center"/>
        <w:rPr>
          <w:rFonts w:ascii="Times New Roman" w:hAnsi="Times New Roman" w:cs="Times New Roman"/>
          <w:sz w:val="24"/>
          <w:szCs w:val="24"/>
        </w:rPr>
      </w:pPr>
    </w:p>
    <w:p w:rsidR="001D0098" w:rsidRPr="00FE7E76" w:rsidRDefault="001D0098"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p w:rsidR="00DF5C59" w:rsidRPr="00FE7E76" w:rsidRDefault="00DF5C59" w:rsidP="00DF5C59">
      <w:pPr>
        <w:spacing w:line="480" w:lineRule="auto"/>
        <w:jc w:val="center"/>
        <w:rPr>
          <w:rFonts w:ascii="Times New Roman" w:hAnsi="Times New Roman" w:cs="Times New Roman"/>
          <w:sz w:val="24"/>
          <w:szCs w:val="24"/>
        </w:rPr>
      </w:pPr>
    </w:p>
    <w:sectPr w:rsidR="00DF5C59" w:rsidRPr="00FE7E76" w:rsidSect="00C71CE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314" w:rsidRDefault="00C35314" w:rsidP="00C71CEB">
      <w:pPr>
        <w:spacing w:after="0" w:line="240" w:lineRule="auto"/>
      </w:pPr>
      <w:r>
        <w:separator/>
      </w:r>
    </w:p>
  </w:endnote>
  <w:endnote w:type="continuationSeparator" w:id="0">
    <w:p w:rsidR="00C35314" w:rsidRDefault="00C35314" w:rsidP="00C71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314" w:rsidRDefault="00C35314" w:rsidP="00C71CEB">
      <w:pPr>
        <w:spacing w:after="0" w:line="240" w:lineRule="auto"/>
      </w:pPr>
      <w:r>
        <w:separator/>
      </w:r>
    </w:p>
  </w:footnote>
  <w:footnote w:type="continuationSeparator" w:id="0">
    <w:p w:rsidR="00C35314" w:rsidRDefault="00C35314" w:rsidP="00C71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CEB" w:rsidRPr="00C71CEB" w:rsidRDefault="00C71CEB" w:rsidP="00C71CEB">
    <w:pPr>
      <w:pStyle w:val="Header"/>
      <w:rPr>
        <w:rFonts w:ascii="Times New Roman" w:hAnsi="Times New Roman" w:cs="Times New Roman"/>
        <w:sz w:val="24"/>
        <w:szCs w:val="24"/>
      </w:rPr>
    </w:pPr>
    <w:r w:rsidRPr="00C71CEB">
      <w:rPr>
        <w:rFonts w:ascii="Times New Roman" w:hAnsi="Times New Roman" w:cs="Times New Roman"/>
        <w:sz w:val="24"/>
        <w:szCs w:val="24"/>
      </w:rPr>
      <w:t>DECISION MAKING IN ACCOUNTING</w:t>
    </w:r>
    <w:r>
      <w:rPr>
        <w:rFonts w:ascii="Times New Roman" w:hAnsi="Times New Roman" w:cs="Times New Roman"/>
        <w:sz w:val="24"/>
        <w:szCs w:val="24"/>
      </w:rPr>
      <w:tab/>
    </w:r>
    <w:r>
      <w:rPr>
        <w:rFonts w:ascii="Times New Roman" w:hAnsi="Times New Roman" w:cs="Times New Roman"/>
        <w:sz w:val="24"/>
        <w:szCs w:val="24"/>
      </w:rPr>
      <w:tab/>
    </w:r>
    <w:r w:rsidRPr="00C71CEB">
      <w:rPr>
        <w:rFonts w:ascii="Times New Roman" w:hAnsi="Times New Roman" w:cs="Times New Roman"/>
        <w:sz w:val="24"/>
        <w:szCs w:val="24"/>
      </w:rPr>
      <w:fldChar w:fldCharType="begin"/>
    </w:r>
    <w:r w:rsidRPr="00C71CEB">
      <w:rPr>
        <w:rFonts w:ascii="Times New Roman" w:hAnsi="Times New Roman" w:cs="Times New Roman"/>
        <w:sz w:val="24"/>
        <w:szCs w:val="24"/>
      </w:rPr>
      <w:instrText xml:space="preserve"> PAGE   \* MERGEFORMAT </w:instrText>
    </w:r>
    <w:r w:rsidRPr="00C71CEB">
      <w:rPr>
        <w:rFonts w:ascii="Times New Roman" w:hAnsi="Times New Roman" w:cs="Times New Roman"/>
        <w:sz w:val="24"/>
        <w:szCs w:val="24"/>
      </w:rPr>
      <w:fldChar w:fldCharType="separate"/>
    </w:r>
    <w:r w:rsidR="007B0AEA">
      <w:rPr>
        <w:rFonts w:ascii="Times New Roman" w:hAnsi="Times New Roman" w:cs="Times New Roman"/>
        <w:noProof/>
        <w:sz w:val="24"/>
        <w:szCs w:val="24"/>
      </w:rPr>
      <w:t>5</w:t>
    </w:r>
    <w:r w:rsidRPr="00C71CE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CEB" w:rsidRPr="00C71CEB" w:rsidRDefault="00C71CEB">
    <w:pPr>
      <w:pStyle w:val="Header"/>
      <w:rPr>
        <w:rFonts w:ascii="Times New Roman" w:hAnsi="Times New Roman" w:cs="Times New Roman"/>
        <w:sz w:val="24"/>
        <w:szCs w:val="24"/>
      </w:rPr>
    </w:pPr>
    <w:r w:rsidRPr="00C71CEB">
      <w:rPr>
        <w:rFonts w:ascii="Times New Roman" w:hAnsi="Times New Roman" w:cs="Times New Roman"/>
        <w:sz w:val="24"/>
        <w:szCs w:val="24"/>
      </w:rPr>
      <w:t>Running Head: DECISION MAKING IN ACCOUNTING</w:t>
    </w:r>
    <w:r>
      <w:rPr>
        <w:rFonts w:ascii="Times New Roman" w:hAnsi="Times New Roman" w:cs="Times New Roman"/>
        <w:sz w:val="24"/>
        <w:szCs w:val="24"/>
      </w:rPr>
      <w:tab/>
    </w:r>
    <w:r w:rsidRPr="00C71CEB">
      <w:rPr>
        <w:rFonts w:ascii="Times New Roman" w:hAnsi="Times New Roman" w:cs="Times New Roman"/>
        <w:sz w:val="24"/>
        <w:szCs w:val="24"/>
      </w:rPr>
      <w:fldChar w:fldCharType="begin"/>
    </w:r>
    <w:r w:rsidRPr="00C71CEB">
      <w:rPr>
        <w:rFonts w:ascii="Times New Roman" w:hAnsi="Times New Roman" w:cs="Times New Roman"/>
        <w:sz w:val="24"/>
        <w:szCs w:val="24"/>
      </w:rPr>
      <w:instrText xml:space="preserve"> PAGE   \* MERGEFORMAT </w:instrText>
    </w:r>
    <w:r w:rsidRPr="00C71CEB">
      <w:rPr>
        <w:rFonts w:ascii="Times New Roman" w:hAnsi="Times New Roman" w:cs="Times New Roman"/>
        <w:sz w:val="24"/>
        <w:szCs w:val="24"/>
      </w:rPr>
      <w:fldChar w:fldCharType="separate"/>
    </w:r>
    <w:r w:rsidR="00C35314">
      <w:rPr>
        <w:rFonts w:ascii="Times New Roman" w:hAnsi="Times New Roman" w:cs="Times New Roman"/>
        <w:noProof/>
        <w:sz w:val="24"/>
        <w:szCs w:val="24"/>
      </w:rPr>
      <w:t>1</w:t>
    </w:r>
    <w:r w:rsidRPr="00C71CE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c1MzWzsDAzM7G0MDZR0lEKTi0uzszPAykwrAUA9kKXmCwAAAA="/>
  </w:docVars>
  <w:rsids>
    <w:rsidRoot w:val="00DF5C59"/>
    <w:rsid w:val="001D0098"/>
    <w:rsid w:val="003E1A58"/>
    <w:rsid w:val="007B0AEA"/>
    <w:rsid w:val="008A2849"/>
    <w:rsid w:val="009208CF"/>
    <w:rsid w:val="00C1345D"/>
    <w:rsid w:val="00C35314"/>
    <w:rsid w:val="00C71CEB"/>
    <w:rsid w:val="00DF5C59"/>
    <w:rsid w:val="00EB300D"/>
    <w:rsid w:val="00F1396F"/>
    <w:rsid w:val="00FE7E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737598"/>
  <w15:chartTrackingRefBased/>
  <w15:docId w15:val="{3D26A44D-327A-4415-ADDF-381FB05D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0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1C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1CEB"/>
  </w:style>
  <w:style w:type="paragraph" w:styleId="Footer">
    <w:name w:val="footer"/>
    <w:basedOn w:val="Normal"/>
    <w:link w:val="FooterChar"/>
    <w:uiPriority w:val="99"/>
    <w:unhideWhenUsed/>
    <w:rsid w:val="00C71C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1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664097">
      <w:bodyDiv w:val="1"/>
      <w:marLeft w:val="0"/>
      <w:marRight w:val="0"/>
      <w:marTop w:val="0"/>
      <w:marBottom w:val="0"/>
      <w:divBdr>
        <w:top w:val="none" w:sz="0" w:space="0" w:color="auto"/>
        <w:left w:val="none" w:sz="0" w:space="0" w:color="auto"/>
        <w:bottom w:val="none" w:sz="0" w:space="0" w:color="auto"/>
        <w:right w:val="none" w:sz="0" w:space="0" w:color="auto"/>
      </w:divBdr>
      <w:divsChild>
        <w:div w:id="1781993231">
          <w:marLeft w:val="0"/>
          <w:marRight w:val="0"/>
          <w:marTop w:val="0"/>
          <w:marBottom w:val="0"/>
          <w:divBdr>
            <w:top w:val="none" w:sz="0" w:space="0" w:color="auto"/>
            <w:left w:val="none" w:sz="0" w:space="0" w:color="auto"/>
            <w:bottom w:val="none" w:sz="0" w:space="0" w:color="auto"/>
            <w:right w:val="none" w:sz="0" w:space="0" w:color="auto"/>
          </w:divBdr>
        </w:div>
      </w:divsChild>
    </w:div>
    <w:div w:id="1789158810">
      <w:bodyDiv w:val="1"/>
      <w:marLeft w:val="0"/>
      <w:marRight w:val="0"/>
      <w:marTop w:val="0"/>
      <w:marBottom w:val="0"/>
      <w:divBdr>
        <w:top w:val="none" w:sz="0" w:space="0" w:color="auto"/>
        <w:left w:val="none" w:sz="0" w:space="0" w:color="auto"/>
        <w:bottom w:val="none" w:sz="0" w:space="0" w:color="auto"/>
        <w:right w:val="none" w:sz="0" w:space="0" w:color="auto"/>
      </w:divBdr>
      <w:divsChild>
        <w:div w:id="1936933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750</Words>
  <Characters>4275</Characters>
  <Application>Microsoft Office Word</Application>
  <DocSecurity>0</DocSecurity>
  <Lines>35</Lines>
  <Paragraphs>10</Paragraphs>
  <ScaleCrop>false</ScaleCrop>
  <Company>Hewlett-Packard</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2017-12-12T15:21:00Z</dcterms:created>
  <dcterms:modified xsi:type="dcterms:W3CDTF">2017-12-12T18:54:00Z</dcterms:modified>
</cp:coreProperties>
</file>